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148C1" w14:textId="7B70F9A3" w:rsidR="00C16EB5" w:rsidRDefault="00C16EB5" w:rsidP="009A15E8">
      <w:pPr>
        <w:jc w:val="center"/>
        <w:rPr>
          <w:rFonts w:ascii="Times New Roman" w:eastAsia="楷体" w:hAnsi="Times New Roman" w:cs="Times New Roman"/>
          <w:b/>
          <w:bCs/>
          <w:sz w:val="28"/>
          <w:szCs w:val="28"/>
        </w:rPr>
      </w:pPr>
      <w:r>
        <w:rPr>
          <w:rFonts w:ascii="Times New Roman" w:eastAsia="楷体" w:hAnsi="Times New Roman" w:cs="Times New Roman"/>
          <w:b/>
          <w:bCs/>
          <w:sz w:val="36"/>
          <w:szCs w:val="36"/>
        </w:rPr>
        <w:t>中国化学会第二届全国能源化学学术会议</w:t>
      </w:r>
    </w:p>
    <w:p w14:paraId="6BDF2B45" w14:textId="27E28F54" w:rsidR="009A15E8" w:rsidRPr="009A15E8" w:rsidRDefault="009A15E8" w:rsidP="009A15E8">
      <w:pPr>
        <w:jc w:val="center"/>
        <w:rPr>
          <w:rFonts w:ascii="Times New Roman" w:eastAsia="楷体" w:hAnsi="Times New Roman" w:cs="Times New Roman"/>
          <w:b/>
          <w:bCs/>
          <w:sz w:val="28"/>
          <w:szCs w:val="28"/>
        </w:rPr>
      </w:pPr>
      <w:r w:rsidRPr="009A15E8">
        <w:rPr>
          <w:rFonts w:ascii="Times New Roman" w:eastAsia="楷体" w:hAnsi="Times New Roman" w:cs="Times New Roman"/>
          <w:b/>
          <w:bCs/>
          <w:sz w:val="28"/>
          <w:szCs w:val="28"/>
        </w:rPr>
        <w:t>二氧化碳电催化转化分会投稿内容说明</w:t>
      </w:r>
    </w:p>
    <w:p w14:paraId="6B8BE0B0" w14:textId="004551B7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会议名称：</w:t>
      </w:r>
      <w:r>
        <w:rPr>
          <w:rFonts w:ascii="Times New Roman" w:eastAsia="楷体" w:hAnsi="Times New Roman" w:cs="Times New Roman" w:hint="eastAsia"/>
        </w:rPr>
        <w:t>中国化学会</w:t>
      </w:r>
      <w:r w:rsidRPr="009A15E8">
        <w:rPr>
          <w:rFonts w:ascii="Times New Roman" w:eastAsia="楷体" w:hAnsi="Times New Roman" w:cs="Times New Roman"/>
        </w:rPr>
        <w:t>第</w:t>
      </w:r>
      <w:r>
        <w:rPr>
          <w:rFonts w:ascii="Times New Roman" w:eastAsia="楷体" w:hAnsi="Times New Roman" w:cs="Times New Roman" w:hint="eastAsia"/>
        </w:rPr>
        <w:t>二</w:t>
      </w:r>
      <w:r w:rsidRPr="009A15E8">
        <w:rPr>
          <w:rFonts w:ascii="Times New Roman" w:eastAsia="楷体" w:hAnsi="Times New Roman" w:cs="Times New Roman"/>
        </w:rPr>
        <w:t>届</w:t>
      </w:r>
      <w:r>
        <w:rPr>
          <w:rFonts w:ascii="Times New Roman" w:eastAsia="楷体" w:hAnsi="Times New Roman" w:cs="Times New Roman" w:hint="eastAsia"/>
        </w:rPr>
        <w:t>全国</w:t>
      </w:r>
      <w:r w:rsidRPr="009A15E8">
        <w:rPr>
          <w:rFonts w:ascii="Times New Roman" w:eastAsia="楷体" w:hAnsi="Times New Roman" w:cs="Times New Roman"/>
        </w:rPr>
        <w:t>能源化学学术会议（</w:t>
      </w:r>
      <w:r>
        <w:rPr>
          <w:rFonts w:ascii="Times New Roman" w:eastAsia="楷体" w:hAnsi="Times New Roman" w:cs="Times New Roman" w:hint="eastAsia"/>
        </w:rPr>
        <w:t>NCEC</w:t>
      </w:r>
      <w:r w:rsidRPr="009A15E8">
        <w:rPr>
          <w:rFonts w:ascii="Times New Roman" w:eastAsia="楷体" w:hAnsi="Times New Roman" w:cs="Times New Roman"/>
        </w:rPr>
        <w:t xml:space="preserve"> 202</w:t>
      </w:r>
      <w:r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）</w:t>
      </w:r>
    </w:p>
    <w:p w14:paraId="7037AC0E" w14:textId="342DB47B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分会主题：</w:t>
      </w:r>
      <w:r w:rsidRPr="009A15E8">
        <w:rPr>
          <w:rFonts w:ascii="Times New Roman" w:eastAsia="楷体" w:hAnsi="Times New Roman" w:cs="Times New Roman" w:hint="eastAsia"/>
        </w:rPr>
        <w:t>二氧化碳电催化转化</w:t>
      </w:r>
    </w:p>
    <w:p w14:paraId="22D0997D" w14:textId="039623BF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投稿截止日期：</w:t>
      </w:r>
      <w:r w:rsidRPr="009A15E8">
        <w:rPr>
          <w:rFonts w:ascii="Times New Roman" w:eastAsia="楷体" w:hAnsi="Times New Roman" w:cs="Times New Roman"/>
        </w:rPr>
        <w:t>202</w:t>
      </w:r>
      <w:r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 w:rsidR="00C16EB5">
        <w:rPr>
          <w:rFonts w:ascii="Times New Roman" w:eastAsia="楷体" w:hAnsi="Times New Roman" w:cs="Times New Roman" w:hint="eastAsia"/>
        </w:rPr>
        <w:t>10</w:t>
      </w:r>
      <w:r w:rsidRPr="009A15E8">
        <w:rPr>
          <w:rFonts w:ascii="Times New Roman" w:eastAsia="楷体" w:hAnsi="Times New Roman" w:cs="Times New Roman"/>
        </w:rPr>
        <w:t>月</w:t>
      </w:r>
      <w:r w:rsidR="00C16EB5">
        <w:rPr>
          <w:rFonts w:ascii="Times New Roman" w:eastAsia="楷体" w:hAnsi="Times New Roman" w:cs="Times New Roman" w:hint="eastAsia"/>
        </w:rPr>
        <w:t>26</w:t>
      </w:r>
      <w:r w:rsidRPr="009A15E8">
        <w:rPr>
          <w:rFonts w:ascii="Times New Roman" w:eastAsia="楷体" w:hAnsi="Times New Roman" w:cs="Times New Roman"/>
        </w:rPr>
        <w:t>日</w:t>
      </w:r>
    </w:p>
    <w:p w14:paraId="6FF25DA0" w14:textId="77777777" w:rsidR="007C3B23" w:rsidRDefault="009A15E8" w:rsidP="007C3B23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投稿方式：</w:t>
      </w:r>
      <w:r w:rsidR="007C3B23">
        <w:rPr>
          <w:rFonts w:ascii="Times New Roman" w:eastAsia="楷体" w:hAnsi="Times New Roman" w:cs="Times New Roman"/>
        </w:rPr>
        <w:t>会议官网在线投稿系统</w:t>
      </w:r>
    </w:p>
    <w:p w14:paraId="3FFEA701" w14:textId="77777777" w:rsidR="007C3B23" w:rsidRPr="003F79F1" w:rsidRDefault="007C3B23" w:rsidP="007C3B23">
      <w:pPr>
        <w:ind w:firstLineChars="500" w:firstLine="1100"/>
        <w:rPr>
          <w:rFonts w:ascii="Times New Roman" w:eastAsia="楷体" w:hAnsi="Times New Roman" w:cs="Times New Roman"/>
        </w:rPr>
      </w:pPr>
      <w:r w:rsidRPr="003F79F1">
        <w:rPr>
          <w:rFonts w:ascii="Times New Roman" w:eastAsia="楷体" w:hAnsi="Times New Roman" w:cs="Times New Roman" w:hint="eastAsia"/>
        </w:rPr>
        <w:t xml:space="preserve">http://www.hyterp.cn/website/1744/index.html </w:t>
      </w:r>
      <w:r>
        <w:rPr>
          <w:rFonts w:ascii="Times New Roman" w:eastAsia="楷体" w:hAnsi="Times New Roman" w:cs="Times New Roman" w:hint="eastAsia"/>
        </w:rPr>
        <w:t>（</w:t>
      </w:r>
      <w:r w:rsidRPr="003F79F1">
        <w:rPr>
          <w:rFonts w:ascii="Times New Roman" w:eastAsia="楷体" w:hAnsi="Times New Roman" w:cs="Times New Roman" w:hint="eastAsia"/>
        </w:rPr>
        <w:t>移动端</w:t>
      </w:r>
      <w:r>
        <w:rPr>
          <w:rFonts w:ascii="Times New Roman" w:eastAsia="楷体" w:hAnsi="Times New Roman" w:cs="Times New Roman" w:hint="eastAsia"/>
        </w:rPr>
        <w:t>）</w:t>
      </w:r>
    </w:p>
    <w:p w14:paraId="2759B026" w14:textId="77777777" w:rsidR="007C3B23" w:rsidRDefault="007C3B23" w:rsidP="007C3B23">
      <w:pPr>
        <w:ind w:firstLineChars="500" w:firstLine="1100"/>
        <w:rPr>
          <w:rFonts w:ascii="Times New Roman" w:eastAsia="楷体" w:hAnsi="Times New Roman" w:cs="Times New Roman"/>
        </w:rPr>
      </w:pPr>
      <w:r w:rsidRPr="003F79F1">
        <w:rPr>
          <w:rFonts w:ascii="Times New Roman" w:eastAsia="楷体" w:hAnsi="Times New Roman" w:cs="Times New Roman" w:hint="eastAsia"/>
        </w:rPr>
        <w:t xml:space="preserve">https://www.hyterp.cn/website/1744/pc-index.html </w:t>
      </w:r>
      <w:r>
        <w:rPr>
          <w:rFonts w:ascii="Times New Roman" w:eastAsia="楷体" w:hAnsi="Times New Roman" w:cs="Times New Roman" w:hint="eastAsia"/>
        </w:rPr>
        <w:t>（</w:t>
      </w:r>
      <w:r w:rsidRPr="003F79F1">
        <w:rPr>
          <w:rFonts w:ascii="Times New Roman" w:eastAsia="楷体" w:hAnsi="Times New Roman" w:cs="Times New Roman" w:hint="eastAsia"/>
        </w:rPr>
        <w:t>网页端</w:t>
      </w:r>
      <w:r>
        <w:rPr>
          <w:rFonts w:ascii="Times New Roman" w:eastAsia="楷体" w:hAnsi="Times New Roman" w:cs="Times New Roman"/>
        </w:rPr>
        <w:t>）</w:t>
      </w:r>
    </w:p>
    <w:p w14:paraId="1D716FBA" w14:textId="36C77307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23D7EB4B" w14:textId="77777777" w:rsidR="009A15E8" w:rsidRPr="00C16EB5" w:rsidRDefault="009A15E8" w:rsidP="009A15E8">
      <w:pPr>
        <w:rPr>
          <w:rFonts w:ascii="Times New Roman" w:eastAsia="楷体" w:hAnsi="Times New Roman" w:cs="Times New Roman"/>
          <w:b/>
          <w:bCs/>
          <w:sz w:val="28"/>
          <w:szCs w:val="32"/>
        </w:rPr>
      </w:pPr>
      <w:r w:rsidRPr="00C16EB5">
        <w:rPr>
          <w:rFonts w:ascii="Times New Roman" w:eastAsia="楷体" w:hAnsi="Times New Roman" w:cs="Times New Roman"/>
          <w:b/>
          <w:bCs/>
          <w:sz w:val="28"/>
          <w:szCs w:val="32"/>
        </w:rPr>
        <w:t>一、投稿范围（包括但不限于以下方向）</w:t>
      </w:r>
    </w:p>
    <w:p w14:paraId="2D6A62FB" w14:textId="65419831" w:rsidR="009A15E8" w:rsidRPr="009A15E8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9A15E8">
        <w:rPr>
          <w:rFonts w:ascii="Times New Roman" w:eastAsia="楷体" w:hAnsi="Times New Roman" w:cs="Times New Roman" w:hint="eastAsia"/>
          <w:b/>
          <w:bCs/>
        </w:rPr>
        <w:t xml:space="preserve">1. </w:t>
      </w:r>
      <w:r w:rsidRPr="009A15E8">
        <w:rPr>
          <w:rFonts w:ascii="Times New Roman" w:eastAsia="楷体" w:hAnsi="Times New Roman" w:cs="Times New Roman"/>
          <w:b/>
          <w:bCs/>
        </w:rPr>
        <w:t>催化剂设计与合成</w:t>
      </w:r>
    </w:p>
    <w:p w14:paraId="47E00807" w14:textId="405D4F8C" w:rsidR="009A15E8" w:rsidRPr="009A15E8" w:rsidRDefault="009A15E8" w:rsidP="00C16EB5">
      <w:pPr>
        <w:ind w:firstLineChars="200" w:firstLine="440"/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1.1</w:t>
      </w:r>
      <w:r w:rsidRPr="009A15E8">
        <w:rPr>
          <w:rFonts w:ascii="Times New Roman" w:eastAsia="楷体" w:hAnsi="Times New Roman" w:cs="Times New Roman"/>
        </w:rPr>
        <w:t>金属基催化剂的结构调控与活性位点设计</w:t>
      </w:r>
    </w:p>
    <w:p w14:paraId="4D4B0990" w14:textId="17D4235C" w:rsidR="009A15E8" w:rsidRPr="009A15E8" w:rsidRDefault="009A15E8" w:rsidP="00C16EB5">
      <w:pPr>
        <w:ind w:firstLineChars="200" w:firstLine="440"/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1.2</w:t>
      </w:r>
      <w:r w:rsidRPr="009A15E8">
        <w:rPr>
          <w:rFonts w:ascii="Times New Roman" w:eastAsia="楷体" w:hAnsi="Times New Roman" w:cs="Times New Roman"/>
        </w:rPr>
        <w:t>单原子催化剂、合金催化剂、金属化合物</w:t>
      </w:r>
      <w:r w:rsidR="008F2495">
        <w:rPr>
          <w:rFonts w:ascii="Times New Roman" w:eastAsia="楷体" w:hAnsi="Times New Roman" w:cs="Times New Roman" w:hint="eastAsia"/>
        </w:rPr>
        <w:t>等的</w:t>
      </w:r>
      <w:r w:rsidR="007D56F2">
        <w:rPr>
          <w:rFonts w:ascii="Times New Roman" w:eastAsia="楷体" w:hAnsi="Times New Roman" w:cs="Times New Roman" w:hint="eastAsia"/>
        </w:rPr>
        <w:t>设计合成</w:t>
      </w:r>
    </w:p>
    <w:p w14:paraId="62ED0901" w14:textId="586BBC1D" w:rsidR="009A15E8" w:rsidRPr="009A15E8" w:rsidRDefault="009A15E8" w:rsidP="00C16EB5">
      <w:pPr>
        <w:ind w:firstLineChars="200" w:firstLine="440"/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1.3</w:t>
      </w:r>
      <w:r w:rsidRPr="009A15E8">
        <w:rPr>
          <w:rFonts w:ascii="Times New Roman" w:eastAsia="楷体" w:hAnsi="Times New Roman" w:cs="Times New Roman"/>
        </w:rPr>
        <w:t>分子</w:t>
      </w:r>
      <w:r w:rsidR="008F2495">
        <w:rPr>
          <w:rFonts w:ascii="Times New Roman" w:eastAsia="楷体" w:hAnsi="Times New Roman" w:cs="Times New Roman" w:hint="eastAsia"/>
        </w:rPr>
        <w:t>型</w:t>
      </w:r>
      <w:r w:rsidRPr="009A15E8">
        <w:rPr>
          <w:rFonts w:ascii="Times New Roman" w:eastAsia="楷体" w:hAnsi="Times New Roman" w:cs="Times New Roman"/>
        </w:rPr>
        <w:t>催化剂、</w:t>
      </w:r>
      <w:r w:rsidRPr="009A15E8">
        <w:rPr>
          <w:rFonts w:ascii="Times New Roman" w:eastAsia="楷体" w:hAnsi="Times New Roman" w:cs="Times New Roman"/>
        </w:rPr>
        <w:t>MOF/COF</w:t>
      </w:r>
      <w:r w:rsidR="007D56F2">
        <w:rPr>
          <w:rFonts w:ascii="Times New Roman" w:eastAsia="楷体" w:hAnsi="Times New Roman" w:cs="Times New Roman" w:hint="eastAsia"/>
        </w:rPr>
        <w:t>及其他</w:t>
      </w:r>
      <w:r w:rsidRPr="009A15E8">
        <w:rPr>
          <w:rFonts w:ascii="Times New Roman" w:eastAsia="楷体" w:hAnsi="Times New Roman" w:cs="Times New Roman"/>
        </w:rPr>
        <w:t>碳基纳米</w:t>
      </w:r>
      <w:r w:rsidR="007D56F2">
        <w:rPr>
          <w:rFonts w:ascii="Times New Roman" w:eastAsia="楷体" w:hAnsi="Times New Roman" w:cs="Times New Roman" w:hint="eastAsia"/>
        </w:rPr>
        <w:t>催化剂</w:t>
      </w:r>
      <w:r w:rsidR="008F2495">
        <w:rPr>
          <w:rFonts w:ascii="Times New Roman" w:eastAsia="楷体" w:hAnsi="Times New Roman" w:cs="Times New Roman" w:hint="eastAsia"/>
        </w:rPr>
        <w:t>的</w:t>
      </w:r>
      <w:r w:rsidR="007D56F2">
        <w:rPr>
          <w:rFonts w:ascii="Times New Roman" w:eastAsia="楷体" w:hAnsi="Times New Roman" w:cs="Times New Roman" w:hint="eastAsia"/>
        </w:rPr>
        <w:t>设计合成</w:t>
      </w:r>
    </w:p>
    <w:p w14:paraId="44BEB1D0" w14:textId="455EE9F1" w:rsidR="009A15E8" w:rsidRPr="009A15E8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9A15E8">
        <w:rPr>
          <w:rFonts w:ascii="Times New Roman" w:eastAsia="楷体" w:hAnsi="Times New Roman" w:cs="Times New Roman" w:hint="eastAsia"/>
          <w:b/>
          <w:bCs/>
        </w:rPr>
        <w:t xml:space="preserve">2. </w:t>
      </w:r>
      <w:r w:rsidRPr="009A15E8">
        <w:rPr>
          <w:rFonts w:ascii="Times New Roman" w:eastAsia="楷体" w:hAnsi="Times New Roman" w:cs="Times New Roman"/>
          <w:b/>
          <w:bCs/>
        </w:rPr>
        <w:t>反应机理与界面研究</w:t>
      </w:r>
    </w:p>
    <w:p w14:paraId="564EF34B" w14:textId="5C221BAC" w:rsidR="009A15E8" w:rsidRPr="009A15E8" w:rsidRDefault="009A15E8" w:rsidP="00C16EB5">
      <w:pPr>
        <w:ind w:firstLineChars="200" w:firstLine="440"/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 xml:space="preserve">2.1 </w:t>
      </w:r>
      <w:r w:rsidRPr="009A15E8">
        <w:rPr>
          <w:rFonts w:ascii="Times New Roman" w:eastAsia="楷体" w:hAnsi="Times New Roman" w:cs="Times New Roman"/>
        </w:rPr>
        <w:t>C-C</w:t>
      </w:r>
      <w:r w:rsidRPr="009A15E8">
        <w:rPr>
          <w:rFonts w:ascii="Times New Roman" w:eastAsia="楷体" w:hAnsi="Times New Roman" w:cs="Times New Roman"/>
        </w:rPr>
        <w:t>耦合机制、关键中间体识别与反应路径调控</w:t>
      </w:r>
    </w:p>
    <w:p w14:paraId="61E5F4EB" w14:textId="38970622" w:rsidR="009A15E8" w:rsidRPr="009A15E8" w:rsidRDefault="009A15E8" w:rsidP="00C16EB5">
      <w:pPr>
        <w:ind w:firstLineChars="200" w:firstLine="440"/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2.2</w:t>
      </w:r>
      <w:r w:rsidRPr="009A15E8">
        <w:rPr>
          <w:rFonts w:ascii="Times New Roman" w:eastAsia="楷体" w:hAnsi="Times New Roman" w:cs="Times New Roman"/>
        </w:rPr>
        <w:t>电解质</w:t>
      </w:r>
      <w:r w:rsidRPr="009A15E8">
        <w:rPr>
          <w:rFonts w:ascii="Times New Roman" w:eastAsia="楷体" w:hAnsi="Times New Roman" w:cs="Times New Roman"/>
        </w:rPr>
        <w:t>/</w:t>
      </w:r>
      <w:r w:rsidRPr="009A15E8">
        <w:rPr>
          <w:rFonts w:ascii="Times New Roman" w:eastAsia="楷体" w:hAnsi="Times New Roman" w:cs="Times New Roman"/>
        </w:rPr>
        <w:t>电极界面结构（双电层、局域</w:t>
      </w:r>
      <w:r w:rsidRPr="009A15E8">
        <w:rPr>
          <w:rFonts w:ascii="Times New Roman" w:eastAsia="楷体" w:hAnsi="Times New Roman" w:cs="Times New Roman"/>
        </w:rPr>
        <w:t>pH</w:t>
      </w:r>
      <w:r w:rsidRPr="009A15E8">
        <w:rPr>
          <w:rFonts w:ascii="Times New Roman" w:eastAsia="楷体" w:hAnsi="Times New Roman" w:cs="Times New Roman"/>
        </w:rPr>
        <w:t>效应</w:t>
      </w:r>
      <w:r w:rsidR="00CB0FEA">
        <w:rPr>
          <w:rFonts w:ascii="Times New Roman" w:eastAsia="楷体" w:hAnsi="Times New Roman" w:cs="Times New Roman" w:hint="eastAsia"/>
        </w:rPr>
        <w:t>等</w:t>
      </w:r>
      <w:r w:rsidRPr="009A15E8">
        <w:rPr>
          <w:rFonts w:ascii="Times New Roman" w:eastAsia="楷体" w:hAnsi="Times New Roman" w:cs="Times New Roman"/>
        </w:rPr>
        <w:t>）</w:t>
      </w:r>
    </w:p>
    <w:p w14:paraId="5105F925" w14:textId="30A38944" w:rsidR="009A15E8" w:rsidRPr="009A15E8" w:rsidRDefault="009A15E8" w:rsidP="00C16EB5">
      <w:pPr>
        <w:ind w:firstLineChars="200" w:firstLine="440"/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2.3</w:t>
      </w:r>
      <w:r w:rsidRPr="009A15E8">
        <w:rPr>
          <w:rFonts w:ascii="Times New Roman" w:eastAsia="楷体" w:hAnsi="Times New Roman" w:cs="Times New Roman"/>
        </w:rPr>
        <w:t>原位</w:t>
      </w:r>
      <w:r w:rsidRPr="009A15E8">
        <w:rPr>
          <w:rFonts w:ascii="Times New Roman" w:eastAsia="楷体" w:hAnsi="Times New Roman" w:cs="Times New Roman"/>
        </w:rPr>
        <w:t>/</w:t>
      </w:r>
      <w:r w:rsidRPr="009A15E8">
        <w:rPr>
          <w:rFonts w:ascii="Times New Roman" w:eastAsia="楷体" w:hAnsi="Times New Roman" w:cs="Times New Roman"/>
        </w:rPr>
        <w:t>工况表征技术（原位拉曼、</w:t>
      </w:r>
      <w:r w:rsidR="00CB0FEA" w:rsidRPr="00CB0FEA">
        <w:rPr>
          <w:rFonts w:ascii="Times New Roman" w:eastAsia="楷体" w:hAnsi="Times New Roman" w:cs="Times New Roman" w:hint="eastAsia"/>
        </w:rPr>
        <w:t>X</w:t>
      </w:r>
      <w:r w:rsidR="00CB0FEA" w:rsidRPr="00CB0FEA">
        <w:rPr>
          <w:rFonts w:ascii="Times New Roman" w:eastAsia="楷体" w:hAnsi="Times New Roman" w:cs="Times New Roman" w:hint="eastAsia"/>
        </w:rPr>
        <w:t>射线吸收光谱</w:t>
      </w:r>
      <w:r w:rsidRPr="009A15E8">
        <w:rPr>
          <w:rFonts w:ascii="Times New Roman" w:eastAsia="楷体" w:hAnsi="Times New Roman" w:cs="Times New Roman"/>
        </w:rPr>
        <w:t>、电化学质谱等）</w:t>
      </w:r>
    </w:p>
    <w:p w14:paraId="7A4102B4" w14:textId="0DB0253A" w:rsidR="009A15E8" w:rsidRPr="009A15E8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9A15E8">
        <w:rPr>
          <w:rFonts w:ascii="Times New Roman" w:eastAsia="楷体" w:hAnsi="Times New Roman" w:cs="Times New Roman" w:hint="eastAsia"/>
          <w:b/>
          <w:bCs/>
        </w:rPr>
        <w:t xml:space="preserve">3. </w:t>
      </w:r>
      <w:r w:rsidRPr="009A15E8">
        <w:rPr>
          <w:rFonts w:ascii="Times New Roman" w:eastAsia="楷体" w:hAnsi="Times New Roman" w:cs="Times New Roman"/>
          <w:b/>
          <w:bCs/>
        </w:rPr>
        <w:t>系统集成与性能优化</w:t>
      </w:r>
    </w:p>
    <w:p w14:paraId="5FB3B085" w14:textId="302FF3CB" w:rsidR="009A15E8" w:rsidRPr="009A15E8" w:rsidRDefault="009A15E8" w:rsidP="00C16EB5">
      <w:pPr>
        <w:ind w:firstLineChars="200" w:firstLine="440"/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3.1</w:t>
      </w:r>
      <w:r w:rsidRPr="009A15E8">
        <w:rPr>
          <w:rFonts w:ascii="Times New Roman" w:eastAsia="楷体" w:hAnsi="Times New Roman" w:cs="Times New Roman"/>
        </w:rPr>
        <w:t>膜电极</w:t>
      </w:r>
      <w:r w:rsidR="00CB0FEA">
        <w:rPr>
          <w:rFonts w:ascii="Times New Roman" w:eastAsia="楷体" w:hAnsi="Times New Roman" w:cs="Times New Roman" w:hint="eastAsia"/>
        </w:rPr>
        <w:t>组件</w:t>
      </w:r>
      <w:r w:rsidRPr="009A15E8">
        <w:rPr>
          <w:rFonts w:ascii="Times New Roman" w:eastAsia="楷体" w:hAnsi="Times New Roman" w:cs="Times New Roman"/>
        </w:rPr>
        <w:t>（</w:t>
      </w:r>
      <w:r w:rsidRPr="009A15E8">
        <w:rPr>
          <w:rFonts w:ascii="Times New Roman" w:eastAsia="楷体" w:hAnsi="Times New Roman" w:cs="Times New Roman"/>
        </w:rPr>
        <w:t>MEA</w:t>
      </w:r>
      <w:r w:rsidRPr="009A15E8">
        <w:rPr>
          <w:rFonts w:ascii="Times New Roman" w:eastAsia="楷体" w:hAnsi="Times New Roman" w:cs="Times New Roman"/>
        </w:rPr>
        <w:t>）</w:t>
      </w:r>
      <w:r w:rsidR="00CB0FEA">
        <w:rPr>
          <w:rFonts w:ascii="Times New Roman" w:eastAsia="楷体" w:hAnsi="Times New Roman" w:cs="Times New Roman" w:hint="eastAsia"/>
        </w:rPr>
        <w:t>的</w:t>
      </w:r>
      <w:r w:rsidRPr="009A15E8">
        <w:rPr>
          <w:rFonts w:ascii="Times New Roman" w:eastAsia="楷体" w:hAnsi="Times New Roman" w:cs="Times New Roman"/>
        </w:rPr>
        <w:t>设计与流场结构优化</w:t>
      </w:r>
    </w:p>
    <w:p w14:paraId="703ACD81" w14:textId="74B22588" w:rsidR="009A15E8" w:rsidRPr="009A15E8" w:rsidRDefault="009A15E8" w:rsidP="00C16EB5">
      <w:pPr>
        <w:ind w:firstLineChars="200" w:firstLine="440"/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3.2</w:t>
      </w:r>
      <w:r w:rsidRPr="009A15E8">
        <w:rPr>
          <w:rFonts w:ascii="Times New Roman" w:eastAsia="楷体" w:hAnsi="Times New Roman" w:cs="Times New Roman"/>
        </w:rPr>
        <w:t>高通量电解槽、固态电解质体系开发</w:t>
      </w:r>
    </w:p>
    <w:p w14:paraId="700E1ADF" w14:textId="6D717308" w:rsidR="009A15E8" w:rsidRPr="009A15E8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9A15E8">
        <w:rPr>
          <w:rFonts w:ascii="Times New Roman" w:eastAsia="楷体" w:hAnsi="Times New Roman" w:cs="Times New Roman" w:hint="eastAsia"/>
          <w:b/>
          <w:bCs/>
        </w:rPr>
        <w:t xml:space="preserve">4. </w:t>
      </w:r>
      <w:r w:rsidRPr="009A15E8">
        <w:rPr>
          <w:rFonts w:ascii="Times New Roman" w:eastAsia="楷体" w:hAnsi="Times New Roman" w:cs="Times New Roman"/>
          <w:b/>
          <w:bCs/>
        </w:rPr>
        <w:t>理论模拟与人工智能应用</w:t>
      </w:r>
    </w:p>
    <w:p w14:paraId="2466CECA" w14:textId="134D7FD0" w:rsidR="009A15E8" w:rsidRPr="009A15E8" w:rsidRDefault="009A15E8" w:rsidP="00C16EB5">
      <w:pPr>
        <w:ind w:firstLineChars="200" w:firstLine="440"/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4.1</w:t>
      </w:r>
      <w:r w:rsidRPr="009A15E8">
        <w:rPr>
          <w:rFonts w:ascii="Times New Roman" w:eastAsia="楷体" w:hAnsi="Times New Roman" w:cs="Times New Roman"/>
        </w:rPr>
        <w:t>反应动力学模拟、自由能计算与描述符挖掘</w:t>
      </w:r>
    </w:p>
    <w:p w14:paraId="07D1FAD0" w14:textId="65D3EF28" w:rsidR="009A15E8" w:rsidRPr="009A15E8" w:rsidRDefault="009A15E8" w:rsidP="00C16EB5">
      <w:pPr>
        <w:ind w:firstLineChars="200" w:firstLine="440"/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4.2</w:t>
      </w:r>
      <w:r w:rsidRPr="009A15E8">
        <w:rPr>
          <w:rFonts w:ascii="Times New Roman" w:eastAsia="楷体" w:hAnsi="Times New Roman" w:cs="Times New Roman"/>
        </w:rPr>
        <w:t>机器学习指导催化剂高通量筛选</w:t>
      </w:r>
    </w:p>
    <w:p w14:paraId="2C9BBD67" w14:textId="5F97B09C" w:rsidR="009A15E8" w:rsidRPr="009A15E8" w:rsidRDefault="009A15E8" w:rsidP="00C16EB5">
      <w:pPr>
        <w:ind w:firstLineChars="200" w:firstLine="440"/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4.3</w:t>
      </w:r>
      <w:r w:rsidRPr="009A15E8">
        <w:rPr>
          <w:rFonts w:ascii="Times New Roman" w:eastAsia="楷体" w:hAnsi="Times New Roman" w:cs="Times New Roman"/>
        </w:rPr>
        <w:t>多尺度反应器建模与过程优化</w:t>
      </w:r>
    </w:p>
    <w:p w14:paraId="269FB237" w14:textId="3B31D32F" w:rsidR="009A15E8" w:rsidRPr="009A15E8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9A15E8">
        <w:rPr>
          <w:rFonts w:ascii="Times New Roman" w:eastAsia="楷体" w:hAnsi="Times New Roman" w:cs="Times New Roman" w:hint="eastAsia"/>
          <w:b/>
          <w:bCs/>
        </w:rPr>
        <w:lastRenderedPageBreak/>
        <w:t xml:space="preserve">5. </w:t>
      </w:r>
      <w:r w:rsidRPr="009A15E8">
        <w:rPr>
          <w:rFonts w:ascii="Times New Roman" w:eastAsia="楷体" w:hAnsi="Times New Roman" w:cs="Times New Roman"/>
          <w:b/>
          <w:bCs/>
        </w:rPr>
        <w:t>可持续性与技术经济性</w:t>
      </w:r>
    </w:p>
    <w:p w14:paraId="1B00E77B" w14:textId="1D83D4BC" w:rsidR="009A15E8" w:rsidRPr="009A15E8" w:rsidRDefault="009A15E8" w:rsidP="00C16EB5">
      <w:pPr>
        <w:ind w:firstLineChars="200" w:firstLine="440"/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5.1</w:t>
      </w:r>
      <w:r w:rsidRPr="009A15E8">
        <w:rPr>
          <w:rFonts w:ascii="Times New Roman" w:eastAsia="楷体" w:hAnsi="Times New Roman" w:cs="Times New Roman"/>
        </w:rPr>
        <w:t>耦合可再生能源（风光电）的系统集成</w:t>
      </w:r>
    </w:p>
    <w:p w14:paraId="4EBC90CB" w14:textId="5C6BA22A" w:rsidR="009A15E8" w:rsidRPr="009A15E8" w:rsidRDefault="009A15E8" w:rsidP="00C16EB5">
      <w:pPr>
        <w:ind w:firstLineChars="200" w:firstLine="440"/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5.2</w:t>
      </w:r>
      <w:r w:rsidRPr="009A15E8">
        <w:rPr>
          <w:rFonts w:ascii="Times New Roman" w:eastAsia="楷体" w:hAnsi="Times New Roman" w:cs="Times New Roman"/>
        </w:rPr>
        <w:t>产物分离纯化技术、碳足迹分析与规模化路径</w:t>
      </w:r>
    </w:p>
    <w:p w14:paraId="330B9523" w14:textId="77777777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5E652DF0" w14:textId="77777777" w:rsidR="009A15E8" w:rsidRPr="00C16EB5" w:rsidRDefault="009A15E8" w:rsidP="009A15E8">
      <w:pPr>
        <w:rPr>
          <w:rFonts w:ascii="Times New Roman" w:eastAsia="楷体" w:hAnsi="Times New Roman" w:cs="Times New Roman"/>
          <w:b/>
          <w:bCs/>
          <w:sz w:val="28"/>
          <w:szCs w:val="32"/>
        </w:rPr>
      </w:pPr>
      <w:r w:rsidRPr="00C16EB5">
        <w:rPr>
          <w:rFonts w:ascii="Times New Roman" w:eastAsia="楷体" w:hAnsi="Times New Roman" w:cs="Times New Roman"/>
          <w:b/>
          <w:bCs/>
          <w:sz w:val="28"/>
          <w:szCs w:val="32"/>
        </w:rPr>
        <w:t>二、投稿要求</w:t>
      </w:r>
    </w:p>
    <w:p w14:paraId="6AA0424D" w14:textId="015C510B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 w:hint="eastAsia"/>
          <w:b/>
          <w:bCs/>
        </w:rPr>
        <w:t xml:space="preserve">1. </w:t>
      </w:r>
      <w:r w:rsidRPr="007D56F2">
        <w:rPr>
          <w:rFonts w:ascii="Times New Roman" w:eastAsia="楷体" w:hAnsi="Times New Roman" w:cs="Times New Roman" w:hint="eastAsia"/>
          <w:b/>
          <w:bCs/>
        </w:rPr>
        <w:t>阐述</w:t>
      </w:r>
      <w:r w:rsidRPr="007D56F2">
        <w:rPr>
          <w:rFonts w:ascii="Times New Roman" w:eastAsia="楷体" w:hAnsi="Times New Roman" w:cs="Times New Roman"/>
          <w:b/>
          <w:bCs/>
        </w:rPr>
        <w:t>内容创新性</w:t>
      </w:r>
    </w:p>
    <w:p w14:paraId="2BAEAF2C" w14:textId="67163D90" w:rsidR="009A15E8" w:rsidRPr="009A15E8" w:rsidRDefault="009A15E8" w:rsidP="00C16EB5">
      <w:pPr>
        <w:ind w:firstLineChars="200" w:firstLine="440"/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研究需体现原创方法、机理新认知或技术突破；</w:t>
      </w:r>
      <w:r w:rsidR="008F2495">
        <w:rPr>
          <w:rFonts w:ascii="Times New Roman" w:eastAsia="楷体" w:hAnsi="Times New Roman" w:cs="Times New Roman" w:hint="eastAsia"/>
        </w:rPr>
        <w:t>投稿内容可以涉及二氧化碳研究的</w:t>
      </w:r>
      <w:r w:rsidRPr="009A15E8">
        <w:rPr>
          <w:rFonts w:ascii="Times New Roman" w:eastAsia="楷体" w:hAnsi="Times New Roman" w:cs="Times New Roman"/>
        </w:rPr>
        <w:t>基础机理、材料开发、器件工程及中试应用研究。</w:t>
      </w:r>
    </w:p>
    <w:p w14:paraId="6783051F" w14:textId="0A48A6CF" w:rsidR="009A15E8" w:rsidRPr="009A15E8" w:rsidRDefault="007D56F2" w:rsidP="009A15E8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2. </w:t>
      </w:r>
      <w:r w:rsidR="009A15E8" w:rsidRPr="009A15E8">
        <w:rPr>
          <w:rFonts w:ascii="Times New Roman" w:eastAsia="楷体" w:hAnsi="Times New Roman" w:cs="Times New Roman"/>
          <w:b/>
          <w:bCs/>
        </w:rPr>
        <w:t>稿件类型</w:t>
      </w:r>
    </w:p>
    <w:p w14:paraId="47C9C51B" w14:textId="508CA22C" w:rsidR="009A15E8" w:rsidRPr="009A15E8" w:rsidRDefault="007D56F2" w:rsidP="00C16EB5">
      <w:pPr>
        <w:ind w:firstLineChars="200" w:firstLine="440"/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2.1</w:t>
      </w:r>
      <w:r w:rsidR="009A15E8" w:rsidRPr="009A15E8">
        <w:rPr>
          <w:rFonts w:ascii="Times New Roman" w:eastAsia="楷体" w:hAnsi="Times New Roman" w:cs="Times New Roman"/>
        </w:rPr>
        <w:t>口头报告：具有重大理论</w:t>
      </w:r>
      <w:r w:rsidR="009A15E8" w:rsidRPr="009A15E8">
        <w:rPr>
          <w:rFonts w:ascii="Times New Roman" w:eastAsia="楷体" w:hAnsi="Times New Roman" w:cs="Times New Roman"/>
        </w:rPr>
        <w:t>/</w:t>
      </w:r>
      <w:r w:rsidR="009A15E8" w:rsidRPr="009A15E8">
        <w:rPr>
          <w:rFonts w:ascii="Times New Roman" w:eastAsia="楷体" w:hAnsi="Times New Roman" w:cs="Times New Roman"/>
        </w:rPr>
        <w:t>技术突破的核心成果；</w:t>
      </w:r>
    </w:p>
    <w:p w14:paraId="26EB6369" w14:textId="5C9F7A01" w:rsidR="009A15E8" w:rsidRPr="009A15E8" w:rsidRDefault="007D56F2" w:rsidP="00C16EB5">
      <w:pPr>
        <w:ind w:firstLineChars="200" w:firstLine="440"/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2.2</w:t>
      </w:r>
      <w:r w:rsidR="009A15E8" w:rsidRPr="009A15E8">
        <w:rPr>
          <w:rFonts w:ascii="Times New Roman" w:eastAsia="楷体" w:hAnsi="Times New Roman" w:cs="Times New Roman"/>
        </w:rPr>
        <w:t>墙报展示：创新性概念、阶段性进展或技术验证（尺寸：</w:t>
      </w:r>
      <w:r w:rsidR="00C16EB5">
        <w:rPr>
          <w:rFonts w:ascii="Times New Roman" w:eastAsia="楷体" w:hAnsi="Times New Roman" w:cs="Times New Roman" w:hint="eastAsia"/>
        </w:rPr>
        <w:t>参见</w:t>
      </w:r>
      <w:r w:rsidR="009A15E8">
        <w:rPr>
          <w:rFonts w:ascii="Times New Roman" w:eastAsia="楷体" w:hAnsi="Times New Roman" w:cs="Times New Roman" w:hint="eastAsia"/>
        </w:rPr>
        <w:t>组委会模板</w:t>
      </w:r>
      <w:r w:rsidR="009A15E8" w:rsidRPr="009A15E8">
        <w:rPr>
          <w:rFonts w:ascii="Times New Roman" w:eastAsia="楷体" w:hAnsi="Times New Roman" w:cs="Times New Roman"/>
        </w:rPr>
        <w:t>）；</w:t>
      </w:r>
    </w:p>
    <w:p w14:paraId="61B5299A" w14:textId="35F1764B" w:rsidR="009A15E8" w:rsidRPr="007D56F2" w:rsidRDefault="007D56F2" w:rsidP="009A15E8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3. </w:t>
      </w:r>
      <w:r w:rsidR="009A15E8" w:rsidRPr="007D56F2">
        <w:rPr>
          <w:rFonts w:ascii="Times New Roman" w:eastAsia="楷体" w:hAnsi="Times New Roman" w:cs="Times New Roman"/>
          <w:b/>
          <w:bCs/>
        </w:rPr>
        <w:t>格式规范</w:t>
      </w:r>
    </w:p>
    <w:p w14:paraId="5EBCF0F4" w14:textId="59C63139" w:rsidR="007D56F2" w:rsidRDefault="009A15E8" w:rsidP="00C16EB5">
      <w:pPr>
        <w:ind w:firstLineChars="200" w:firstLine="440"/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语言：英文</w:t>
      </w:r>
      <w:r>
        <w:rPr>
          <w:rFonts w:ascii="Times New Roman" w:eastAsia="楷体" w:hAnsi="Times New Roman" w:cs="Times New Roman" w:hint="eastAsia"/>
        </w:rPr>
        <w:t>或中文</w:t>
      </w:r>
      <w:r w:rsidRPr="009A15E8">
        <w:rPr>
          <w:rFonts w:ascii="Times New Roman" w:eastAsia="楷体" w:hAnsi="Times New Roman" w:cs="Times New Roman"/>
        </w:rPr>
        <w:t>；模板：官网下载</w:t>
      </w:r>
      <w:r w:rsidRPr="009A15E8">
        <w:rPr>
          <w:rFonts w:ascii="Times New Roman" w:eastAsia="楷体" w:hAnsi="Times New Roman" w:cs="Times New Roman"/>
        </w:rPr>
        <w:t>Word</w:t>
      </w:r>
      <w:r w:rsidRPr="009A15E8">
        <w:rPr>
          <w:rFonts w:ascii="Times New Roman" w:eastAsia="楷体" w:hAnsi="Times New Roman" w:cs="Times New Roman"/>
        </w:rPr>
        <w:t>模板；</w:t>
      </w:r>
    </w:p>
    <w:p w14:paraId="5D56C077" w14:textId="1174BB00" w:rsidR="009A15E8" w:rsidRPr="007D56F2" w:rsidRDefault="007D56F2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 w:hint="eastAsia"/>
          <w:b/>
          <w:bCs/>
        </w:rPr>
        <w:t xml:space="preserve">4. </w:t>
      </w:r>
      <w:r w:rsidR="009A15E8" w:rsidRPr="007D56F2">
        <w:rPr>
          <w:rFonts w:ascii="Times New Roman" w:eastAsia="楷体" w:hAnsi="Times New Roman" w:cs="Times New Roman" w:hint="eastAsia"/>
          <w:b/>
          <w:bCs/>
        </w:rPr>
        <w:t>其他注意事项</w:t>
      </w:r>
    </w:p>
    <w:p w14:paraId="56BC42DE" w14:textId="0F35E627" w:rsidR="009A15E8" w:rsidRPr="007D56F2" w:rsidRDefault="009A15E8" w:rsidP="00C16EB5">
      <w:pPr>
        <w:ind w:firstLineChars="200" w:firstLine="440"/>
        <w:rPr>
          <w:rFonts w:ascii="Times New Roman" w:eastAsia="楷体" w:hAnsi="Times New Roman" w:cs="Times New Roman"/>
        </w:rPr>
      </w:pPr>
      <w:r w:rsidRPr="007D56F2">
        <w:rPr>
          <w:rFonts w:ascii="Times New Roman" w:eastAsia="楷体" w:hAnsi="Times New Roman" w:cs="Times New Roman"/>
        </w:rPr>
        <w:t>未公开发表</w:t>
      </w:r>
      <w:r w:rsidR="008F2495">
        <w:rPr>
          <w:rFonts w:ascii="Times New Roman" w:eastAsia="楷体" w:hAnsi="Times New Roman" w:cs="Times New Roman" w:hint="eastAsia"/>
        </w:rPr>
        <w:t>工作，严禁</w:t>
      </w:r>
      <w:r w:rsidRPr="007D56F2">
        <w:rPr>
          <w:rFonts w:ascii="Times New Roman" w:eastAsia="楷体" w:hAnsi="Times New Roman" w:cs="Times New Roman"/>
        </w:rPr>
        <w:t>一稿多投；</w:t>
      </w:r>
      <w:r w:rsidRPr="007D56F2">
        <w:rPr>
          <w:rFonts w:ascii="Times New Roman" w:eastAsia="楷体" w:hAnsi="Times New Roman" w:cs="Times New Roman" w:hint="eastAsia"/>
        </w:rPr>
        <w:t>遵守学术规范</w:t>
      </w:r>
      <w:r w:rsidRPr="007D56F2">
        <w:rPr>
          <w:rFonts w:ascii="Times New Roman" w:eastAsia="楷体" w:hAnsi="Times New Roman" w:cs="Times New Roman"/>
        </w:rPr>
        <w:t>，注明资助来源及冲突利益。</w:t>
      </w:r>
    </w:p>
    <w:p w14:paraId="0F5E314B" w14:textId="77777777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2B95BA47" w14:textId="77777777" w:rsidR="009A15E8" w:rsidRPr="00C16EB5" w:rsidRDefault="009A15E8" w:rsidP="009A15E8">
      <w:pPr>
        <w:rPr>
          <w:rFonts w:ascii="Times New Roman" w:eastAsia="楷体" w:hAnsi="Times New Roman" w:cs="Times New Roman"/>
          <w:b/>
          <w:bCs/>
          <w:sz w:val="28"/>
          <w:szCs w:val="28"/>
        </w:rPr>
      </w:pPr>
      <w:r w:rsidRPr="00C16EB5">
        <w:rPr>
          <w:rFonts w:ascii="Times New Roman" w:eastAsia="楷体" w:hAnsi="Times New Roman" w:cs="Times New Roman"/>
          <w:b/>
          <w:bCs/>
          <w:sz w:val="28"/>
          <w:szCs w:val="28"/>
        </w:rPr>
        <w:t>三、关键时间节点</w:t>
      </w:r>
    </w:p>
    <w:p w14:paraId="74D81128" w14:textId="70E79169" w:rsidR="009A15E8" w:rsidRPr="009A15E8" w:rsidRDefault="009A15E8" w:rsidP="00C16EB5">
      <w:pPr>
        <w:ind w:firstLineChars="200" w:firstLine="440"/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摘要</w:t>
      </w:r>
      <w:r w:rsidR="001B1C67">
        <w:rPr>
          <w:rFonts w:ascii="Times New Roman" w:eastAsia="楷体" w:hAnsi="Times New Roman" w:cs="Times New Roman" w:hint="eastAsia"/>
        </w:rPr>
        <w:t>/</w:t>
      </w:r>
      <w:r w:rsidR="00620C0B">
        <w:rPr>
          <w:rFonts w:ascii="Times New Roman" w:eastAsia="楷体" w:hAnsi="Times New Roman" w:cs="Times New Roman" w:hint="eastAsia"/>
        </w:rPr>
        <w:t>墙报</w:t>
      </w:r>
      <w:r w:rsidRPr="009A15E8">
        <w:rPr>
          <w:rFonts w:ascii="Times New Roman" w:eastAsia="楷体" w:hAnsi="Times New Roman" w:cs="Times New Roman"/>
        </w:rPr>
        <w:t>提交截止：</w:t>
      </w:r>
      <w:r w:rsidRPr="009A15E8">
        <w:rPr>
          <w:rFonts w:ascii="Times New Roman" w:eastAsia="楷体" w:hAnsi="Times New Roman" w:cs="Times New Roman"/>
        </w:rPr>
        <w:t>202</w:t>
      </w:r>
      <w:r w:rsidR="00C16EB5"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 w:rsidR="00C16EB5">
        <w:rPr>
          <w:rFonts w:ascii="Times New Roman" w:eastAsia="楷体" w:hAnsi="Times New Roman" w:cs="Times New Roman" w:hint="eastAsia"/>
        </w:rPr>
        <w:t>10</w:t>
      </w:r>
      <w:r w:rsidRPr="009A15E8">
        <w:rPr>
          <w:rFonts w:ascii="Times New Roman" w:eastAsia="楷体" w:hAnsi="Times New Roman" w:cs="Times New Roman"/>
        </w:rPr>
        <w:t>月</w:t>
      </w:r>
      <w:r w:rsidR="001B1C67">
        <w:rPr>
          <w:rFonts w:ascii="Times New Roman" w:eastAsia="楷体" w:hAnsi="Times New Roman" w:cs="Times New Roman" w:hint="eastAsia"/>
        </w:rPr>
        <w:t>31</w:t>
      </w:r>
      <w:r w:rsidRPr="009A15E8">
        <w:rPr>
          <w:rFonts w:ascii="Times New Roman" w:eastAsia="楷体" w:hAnsi="Times New Roman" w:cs="Times New Roman"/>
        </w:rPr>
        <w:t>日</w:t>
      </w:r>
    </w:p>
    <w:p w14:paraId="2FA2EEE9" w14:textId="063175C9" w:rsidR="009A15E8" w:rsidRPr="009A15E8" w:rsidRDefault="009A15E8" w:rsidP="00C16EB5">
      <w:pPr>
        <w:ind w:firstLineChars="200" w:firstLine="440"/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评审结果通知：</w:t>
      </w:r>
      <w:r w:rsidRPr="009A15E8">
        <w:rPr>
          <w:rFonts w:ascii="Times New Roman" w:eastAsia="楷体" w:hAnsi="Times New Roman" w:cs="Times New Roman"/>
        </w:rPr>
        <w:t>202</w:t>
      </w:r>
      <w:r w:rsidR="00C16EB5"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 w:rsidR="00C16EB5">
        <w:rPr>
          <w:rFonts w:ascii="Times New Roman" w:eastAsia="楷体" w:hAnsi="Times New Roman" w:cs="Times New Roman" w:hint="eastAsia"/>
        </w:rPr>
        <w:t>11</w:t>
      </w:r>
      <w:r w:rsidRPr="009A15E8">
        <w:rPr>
          <w:rFonts w:ascii="Times New Roman" w:eastAsia="楷体" w:hAnsi="Times New Roman" w:cs="Times New Roman"/>
        </w:rPr>
        <w:t>月</w:t>
      </w:r>
      <w:r w:rsidR="001B1C67">
        <w:rPr>
          <w:rFonts w:ascii="Times New Roman" w:eastAsia="楷体" w:hAnsi="Times New Roman" w:cs="Times New Roman" w:hint="eastAsia"/>
        </w:rPr>
        <w:t>6</w:t>
      </w:r>
      <w:r w:rsidRPr="009A15E8">
        <w:rPr>
          <w:rFonts w:ascii="Times New Roman" w:eastAsia="楷体" w:hAnsi="Times New Roman" w:cs="Times New Roman"/>
        </w:rPr>
        <w:t>日</w:t>
      </w:r>
    </w:p>
    <w:p w14:paraId="2A0C6287" w14:textId="0D431156" w:rsidR="009A15E8" w:rsidRPr="009A15E8" w:rsidRDefault="009A15E8" w:rsidP="00C16EB5">
      <w:pPr>
        <w:ind w:firstLineChars="200" w:firstLine="440"/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会议日期：</w:t>
      </w:r>
      <w:r w:rsidRPr="009A15E8">
        <w:rPr>
          <w:rFonts w:ascii="Times New Roman" w:eastAsia="楷体" w:hAnsi="Times New Roman" w:cs="Times New Roman"/>
        </w:rPr>
        <w:t>202</w:t>
      </w:r>
      <w:r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>
        <w:rPr>
          <w:rFonts w:ascii="Times New Roman" w:eastAsia="楷体" w:hAnsi="Times New Roman" w:cs="Times New Roman" w:hint="eastAsia"/>
        </w:rPr>
        <w:t>11</w:t>
      </w:r>
      <w:r w:rsidRPr="009A15E8">
        <w:rPr>
          <w:rFonts w:ascii="Times New Roman" w:eastAsia="楷体" w:hAnsi="Times New Roman" w:cs="Times New Roman"/>
        </w:rPr>
        <w:t>月</w:t>
      </w:r>
      <w:r>
        <w:rPr>
          <w:rFonts w:ascii="Times New Roman" w:eastAsia="楷体" w:hAnsi="Times New Roman" w:cs="Times New Roman" w:hint="eastAsia"/>
        </w:rPr>
        <w:t>20</w:t>
      </w:r>
      <w:r w:rsidRPr="009A15E8">
        <w:rPr>
          <w:rFonts w:ascii="Times New Roman" w:eastAsia="楷体" w:hAnsi="Times New Roman" w:cs="Times New Roman"/>
        </w:rPr>
        <w:t>–</w:t>
      </w:r>
      <w:r>
        <w:rPr>
          <w:rFonts w:ascii="Times New Roman" w:eastAsia="楷体" w:hAnsi="Times New Roman" w:cs="Times New Roman" w:hint="eastAsia"/>
        </w:rPr>
        <w:t>23</w:t>
      </w:r>
      <w:r w:rsidRPr="009A15E8">
        <w:rPr>
          <w:rFonts w:ascii="Times New Roman" w:eastAsia="楷体" w:hAnsi="Times New Roman" w:cs="Times New Roman"/>
        </w:rPr>
        <w:t>日</w:t>
      </w:r>
    </w:p>
    <w:p w14:paraId="382C91D0" w14:textId="77777777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20E297F4" w14:textId="77777777" w:rsidR="009A15E8" w:rsidRPr="00C16EB5" w:rsidRDefault="009A15E8" w:rsidP="009A15E8">
      <w:pPr>
        <w:rPr>
          <w:rFonts w:ascii="Times New Roman" w:eastAsia="楷体" w:hAnsi="Times New Roman" w:cs="Times New Roman"/>
          <w:b/>
          <w:bCs/>
          <w:sz w:val="28"/>
          <w:szCs w:val="32"/>
        </w:rPr>
      </w:pPr>
      <w:r w:rsidRPr="00C16EB5">
        <w:rPr>
          <w:rFonts w:ascii="Times New Roman" w:eastAsia="楷体" w:hAnsi="Times New Roman" w:cs="Times New Roman"/>
          <w:b/>
          <w:bCs/>
          <w:sz w:val="28"/>
          <w:szCs w:val="32"/>
        </w:rPr>
        <w:t>四、投稿咨询</w:t>
      </w:r>
    </w:p>
    <w:p w14:paraId="0F48FAF8" w14:textId="4BEB0C49" w:rsidR="007D56F2" w:rsidRPr="007D56F2" w:rsidRDefault="007D56F2" w:rsidP="00C16EB5">
      <w:pPr>
        <w:ind w:firstLineChars="200" w:firstLine="440"/>
        <w:rPr>
          <w:rFonts w:ascii="Times New Roman" w:eastAsia="楷体" w:hAnsi="Times New Roman" w:cs="Times New Roman"/>
          <w:szCs w:val="22"/>
        </w:rPr>
      </w:pPr>
      <w:r w:rsidRPr="007D56F2">
        <w:rPr>
          <w:rFonts w:ascii="Times New Roman" w:eastAsia="楷体" w:hAnsi="Times New Roman" w:cs="Times New Roman" w:hint="eastAsia"/>
          <w:szCs w:val="22"/>
        </w:rPr>
        <w:t>组委会联系人</w:t>
      </w:r>
      <w:r w:rsidR="009A15E8" w:rsidRPr="007D56F2">
        <w:rPr>
          <w:rFonts w:ascii="Times New Roman" w:eastAsia="楷体" w:hAnsi="Times New Roman" w:cs="Times New Roman"/>
          <w:szCs w:val="22"/>
        </w:rPr>
        <w:t>：</w:t>
      </w:r>
      <w:r w:rsidRPr="007D56F2">
        <w:rPr>
          <w:rFonts w:ascii="Times New Roman" w:eastAsia="楷体" w:hAnsi="Times New Roman" w:cs="Times New Roman" w:hint="eastAsia"/>
          <w:szCs w:val="22"/>
        </w:rPr>
        <w:t>王远</w:t>
      </w:r>
      <w:r w:rsidRPr="007D56F2">
        <w:rPr>
          <w:rFonts w:ascii="Times New Roman" w:eastAsia="楷体" w:hAnsi="Times New Roman" w:cs="Times New Roman" w:hint="eastAsia"/>
          <w:szCs w:val="22"/>
        </w:rPr>
        <w:t xml:space="preserve"> </w:t>
      </w:r>
      <w:r w:rsidRPr="007D56F2">
        <w:rPr>
          <w:rFonts w:ascii="Times New Roman" w:eastAsia="楷体" w:hAnsi="Times New Roman" w:cs="Times New Roman" w:hint="eastAsia"/>
          <w:szCs w:val="22"/>
        </w:rPr>
        <w:t>教授（</w:t>
      </w:r>
      <w:r w:rsidRPr="007D56F2">
        <w:rPr>
          <w:rFonts w:ascii="Times New Roman" w:eastAsia="楷体" w:hAnsi="Times New Roman" w:cs="Times New Roman" w:hint="eastAsia"/>
          <w:szCs w:val="22"/>
        </w:rPr>
        <w:t>email: wangyuan01616@163.com</w:t>
      </w:r>
      <w:r w:rsidRPr="007D56F2">
        <w:rPr>
          <w:rFonts w:ascii="Times New Roman" w:eastAsia="楷体" w:hAnsi="Times New Roman" w:cs="Times New Roman" w:hint="eastAsia"/>
          <w:szCs w:val="22"/>
        </w:rPr>
        <w:t>）</w:t>
      </w:r>
    </w:p>
    <w:p w14:paraId="2A7E1808" w14:textId="3E57E0FF" w:rsidR="007D56F2" w:rsidRPr="009A15E8" w:rsidRDefault="007D56F2" w:rsidP="00C16EB5">
      <w:pPr>
        <w:ind w:firstLineChars="200" w:firstLine="440"/>
        <w:rPr>
          <w:rFonts w:ascii="Times New Roman" w:eastAsia="楷体" w:hAnsi="Times New Roman" w:cs="Times New Roman"/>
        </w:rPr>
      </w:pPr>
      <w:r w:rsidRPr="008F2495">
        <w:rPr>
          <w:rFonts w:ascii="Times New Roman" w:eastAsia="楷体" w:hAnsi="Times New Roman" w:cs="Times New Roman"/>
          <w:szCs w:val="22"/>
        </w:rPr>
        <w:t>分会</w:t>
      </w:r>
      <w:r w:rsidRPr="008F2495">
        <w:rPr>
          <w:rFonts w:ascii="Times New Roman" w:eastAsia="楷体" w:hAnsi="Times New Roman" w:cs="Times New Roman" w:hint="eastAsia"/>
          <w:szCs w:val="22"/>
        </w:rPr>
        <w:t>联系人</w:t>
      </w:r>
      <w:r w:rsidRPr="008F2495">
        <w:rPr>
          <w:rFonts w:ascii="Times New Roman" w:eastAsia="楷体" w:hAnsi="Times New Roman" w:cs="Times New Roman"/>
          <w:szCs w:val="22"/>
        </w:rPr>
        <w:t>：</w:t>
      </w:r>
      <w:r w:rsidR="00C16EB5" w:rsidRPr="008F2495">
        <w:rPr>
          <w:rFonts w:ascii="Times New Roman" w:eastAsia="楷体" w:hAnsi="Times New Roman" w:cs="Times New Roman" w:hint="eastAsia"/>
          <w:szCs w:val="22"/>
        </w:rPr>
        <w:t>王鑫</w:t>
      </w:r>
      <w:r w:rsidRPr="008F2495">
        <w:rPr>
          <w:rFonts w:ascii="Times New Roman" w:eastAsia="楷体" w:hAnsi="Times New Roman" w:cs="Times New Roman"/>
          <w:szCs w:val="22"/>
        </w:rPr>
        <w:t xml:space="preserve"> </w:t>
      </w:r>
      <w:r w:rsidRPr="008F2495">
        <w:rPr>
          <w:rFonts w:ascii="Times New Roman" w:eastAsia="楷体" w:hAnsi="Times New Roman" w:cs="Times New Roman"/>
          <w:szCs w:val="22"/>
        </w:rPr>
        <w:t>教授（</w:t>
      </w:r>
      <w:r w:rsidRPr="008F2495">
        <w:rPr>
          <w:rFonts w:ascii="Times New Roman" w:eastAsia="楷体" w:hAnsi="Times New Roman" w:cs="Times New Roman" w:hint="eastAsia"/>
          <w:szCs w:val="22"/>
        </w:rPr>
        <w:t xml:space="preserve">email: </w:t>
      </w:r>
      <w:r w:rsidR="00C16EB5" w:rsidRPr="008F2495">
        <w:rPr>
          <w:rFonts w:ascii="Times New Roman" w:eastAsia="楷体" w:hAnsi="Times New Roman" w:cs="Times New Roman" w:hint="eastAsia"/>
          <w:szCs w:val="22"/>
        </w:rPr>
        <w:t>wangxin0620</w:t>
      </w:r>
      <w:r w:rsidRPr="008F2495">
        <w:rPr>
          <w:rFonts w:ascii="Times New Roman" w:eastAsia="楷体" w:hAnsi="Times New Roman" w:cs="Times New Roman"/>
          <w:szCs w:val="22"/>
        </w:rPr>
        <w:t>@</w:t>
      </w:r>
      <w:r w:rsidR="00C16EB5" w:rsidRPr="008F2495">
        <w:rPr>
          <w:rFonts w:ascii="Times New Roman" w:eastAsia="楷体" w:hAnsi="Times New Roman" w:cs="Times New Roman" w:hint="eastAsia"/>
          <w:szCs w:val="22"/>
        </w:rPr>
        <w:t>zzu</w:t>
      </w:r>
      <w:r w:rsidRPr="008F2495">
        <w:rPr>
          <w:rFonts w:ascii="Times New Roman" w:eastAsia="楷体" w:hAnsi="Times New Roman" w:cs="Times New Roman"/>
          <w:szCs w:val="22"/>
        </w:rPr>
        <w:t>.edu</w:t>
      </w:r>
      <w:r w:rsidRPr="008F2495">
        <w:rPr>
          <w:rFonts w:ascii="Times New Roman" w:eastAsia="楷体" w:hAnsi="Times New Roman" w:cs="Times New Roman" w:hint="eastAsia"/>
          <w:szCs w:val="22"/>
        </w:rPr>
        <w:t>.cn</w:t>
      </w:r>
      <w:r w:rsidRPr="008F2495">
        <w:rPr>
          <w:rFonts w:ascii="Times New Roman" w:eastAsia="楷体" w:hAnsi="Times New Roman" w:cs="Times New Roman"/>
          <w:szCs w:val="22"/>
        </w:rPr>
        <w:t>）</w:t>
      </w:r>
    </w:p>
    <w:sectPr w:rsidR="007D56F2" w:rsidRPr="009A15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02459" w14:textId="77777777" w:rsidR="00E651CE" w:rsidRDefault="00E651CE" w:rsidP="00E651CE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548D6ED6" w14:textId="77777777" w:rsidR="00E651CE" w:rsidRDefault="00E651CE" w:rsidP="00E651CE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2679F" w14:textId="77777777" w:rsidR="00E651CE" w:rsidRDefault="00E651CE" w:rsidP="00E651CE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2B091058" w14:textId="77777777" w:rsidR="00E651CE" w:rsidRDefault="00E651CE" w:rsidP="00E651CE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43BB4"/>
    <w:multiLevelType w:val="hybridMultilevel"/>
    <w:tmpl w:val="923EEC90"/>
    <w:lvl w:ilvl="0" w:tplc="EE90C7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EEF0C8F"/>
    <w:multiLevelType w:val="multilevel"/>
    <w:tmpl w:val="18469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D6D73A1"/>
    <w:multiLevelType w:val="multilevel"/>
    <w:tmpl w:val="4EC44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48354CE"/>
    <w:multiLevelType w:val="multilevel"/>
    <w:tmpl w:val="4EA0C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F945965"/>
    <w:multiLevelType w:val="multilevel"/>
    <w:tmpl w:val="724C53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41084224">
    <w:abstractNumId w:val="2"/>
  </w:num>
  <w:num w:numId="2" w16cid:durableId="543837052">
    <w:abstractNumId w:val="4"/>
  </w:num>
  <w:num w:numId="3" w16cid:durableId="584536725">
    <w:abstractNumId w:val="1"/>
  </w:num>
  <w:num w:numId="4" w16cid:durableId="36634918">
    <w:abstractNumId w:val="3"/>
  </w:num>
  <w:num w:numId="5" w16cid:durableId="16217650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5E8"/>
    <w:rsid w:val="00034947"/>
    <w:rsid w:val="000D4EA9"/>
    <w:rsid w:val="00147651"/>
    <w:rsid w:val="00150694"/>
    <w:rsid w:val="001B1C67"/>
    <w:rsid w:val="001C1FD0"/>
    <w:rsid w:val="00403D92"/>
    <w:rsid w:val="004D4945"/>
    <w:rsid w:val="00607C54"/>
    <w:rsid w:val="00620C0B"/>
    <w:rsid w:val="00666F53"/>
    <w:rsid w:val="007C3B23"/>
    <w:rsid w:val="007D56F2"/>
    <w:rsid w:val="008B3B02"/>
    <w:rsid w:val="008F2495"/>
    <w:rsid w:val="009A15E8"/>
    <w:rsid w:val="00BA5850"/>
    <w:rsid w:val="00BC69FC"/>
    <w:rsid w:val="00C16EB5"/>
    <w:rsid w:val="00C332B2"/>
    <w:rsid w:val="00CB0FEA"/>
    <w:rsid w:val="00E16B39"/>
    <w:rsid w:val="00E651CE"/>
    <w:rsid w:val="00EB2ECD"/>
    <w:rsid w:val="00EF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F24D762"/>
  <w15:chartTrackingRefBased/>
  <w15:docId w15:val="{9540AA90-15F0-4A77-AB85-4D78DA178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A15E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15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rsid w:val="009A15E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15E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15E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15E8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15E8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15E8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15E8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A15E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A15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rsid w:val="009A15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A15E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A15E8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9A15E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A15E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A15E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A15E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A15E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A15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A15E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A15E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A15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A15E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A15E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A15E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A15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A15E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A15E8"/>
    <w:rPr>
      <w:b/>
      <w:bCs/>
      <w:smallCaps/>
      <w:color w:val="0F4761" w:themeColor="accent1" w:themeShade="BF"/>
      <w:spacing w:val="5"/>
    </w:rPr>
  </w:style>
  <w:style w:type="character" w:styleId="ae">
    <w:name w:val="Strong"/>
    <w:basedOn w:val="a0"/>
    <w:uiPriority w:val="22"/>
    <w:qFormat/>
    <w:rsid w:val="009A15E8"/>
    <w:rPr>
      <w:b/>
      <w:bCs/>
    </w:rPr>
  </w:style>
  <w:style w:type="paragraph" w:customStyle="1" w:styleId="ds-markdown-paragraph">
    <w:name w:val="ds-markdown-paragraph"/>
    <w:basedOn w:val="a"/>
    <w:rsid w:val="009A15E8"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kern w:val="0"/>
      <w:sz w:val="24"/>
      <w14:ligatures w14:val="none"/>
    </w:rPr>
  </w:style>
  <w:style w:type="character" w:styleId="af">
    <w:name w:val="Hyperlink"/>
    <w:basedOn w:val="a0"/>
    <w:uiPriority w:val="99"/>
    <w:unhideWhenUsed/>
    <w:rsid w:val="009A15E8"/>
    <w:rPr>
      <w:color w:val="0000FF"/>
      <w:u w:val="single"/>
    </w:rPr>
  </w:style>
  <w:style w:type="character" w:styleId="af0">
    <w:name w:val="Unresolved Mention"/>
    <w:basedOn w:val="a0"/>
    <w:uiPriority w:val="99"/>
    <w:semiHidden/>
    <w:unhideWhenUsed/>
    <w:rsid w:val="007D56F2"/>
    <w:rPr>
      <w:color w:val="605E5C"/>
      <w:shd w:val="clear" w:color="auto" w:fill="E1DFDD"/>
    </w:rPr>
  </w:style>
  <w:style w:type="character" w:styleId="af1">
    <w:name w:val="annotation reference"/>
    <w:basedOn w:val="a0"/>
    <w:uiPriority w:val="99"/>
    <w:semiHidden/>
    <w:unhideWhenUsed/>
    <w:rsid w:val="007D56F2"/>
    <w:rPr>
      <w:sz w:val="21"/>
      <w:szCs w:val="21"/>
    </w:rPr>
  </w:style>
  <w:style w:type="paragraph" w:styleId="af2">
    <w:name w:val="annotation text"/>
    <w:basedOn w:val="a"/>
    <w:link w:val="af3"/>
    <w:uiPriority w:val="99"/>
    <w:unhideWhenUsed/>
    <w:rsid w:val="007D56F2"/>
  </w:style>
  <w:style w:type="character" w:customStyle="1" w:styleId="af3">
    <w:name w:val="批注文字 字符"/>
    <w:basedOn w:val="a0"/>
    <w:link w:val="af2"/>
    <w:uiPriority w:val="99"/>
    <w:rsid w:val="007D56F2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D56F2"/>
    <w:rPr>
      <w:b/>
      <w:bCs/>
    </w:rPr>
  </w:style>
  <w:style w:type="character" w:customStyle="1" w:styleId="af5">
    <w:name w:val="批注主题 字符"/>
    <w:basedOn w:val="af3"/>
    <w:link w:val="af4"/>
    <w:uiPriority w:val="99"/>
    <w:semiHidden/>
    <w:rsid w:val="007D56F2"/>
    <w:rPr>
      <w:b/>
      <w:bCs/>
    </w:rPr>
  </w:style>
  <w:style w:type="paragraph" w:styleId="af6">
    <w:name w:val="header"/>
    <w:basedOn w:val="a"/>
    <w:link w:val="af7"/>
    <w:uiPriority w:val="99"/>
    <w:unhideWhenUsed/>
    <w:rsid w:val="00E651CE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7">
    <w:name w:val="页眉 字符"/>
    <w:basedOn w:val="a0"/>
    <w:link w:val="af6"/>
    <w:uiPriority w:val="99"/>
    <w:rsid w:val="00E651CE"/>
    <w:rPr>
      <w:sz w:val="18"/>
      <w:szCs w:val="18"/>
    </w:rPr>
  </w:style>
  <w:style w:type="paragraph" w:styleId="af8">
    <w:name w:val="footer"/>
    <w:basedOn w:val="a"/>
    <w:link w:val="af9"/>
    <w:uiPriority w:val="99"/>
    <w:unhideWhenUsed/>
    <w:rsid w:val="00E651C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9">
    <w:name w:val="页脚 字符"/>
    <w:basedOn w:val="a0"/>
    <w:link w:val="af8"/>
    <w:uiPriority w:val="99"/>
    <w:rsid w:val="00E651C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0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47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7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36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62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738</Words>
  <Characters>286</Characters>
  <Application>Microsoft Office Word</Application>
  <DocSecurity>0</DocSecurity>
  <Lines>15</Lines>
  <Paragraphs>44</Paragraphs>
  <ScaleCrop>false</ScaleCrop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希蒙 吕</dc:creator>
  <cp:keywords/>
  <dc:description/>
  <cp:lastModifiedBy>希蒙 吕</cp:lastModifiedBy>
  <cp:revision>6</cp:revision>
  <dcterms:created xsi:type="dcterms:W3CDTF">2025-08-04T01:12:00Z</dcterms:created>
  <dcterms:modified xsi:type="dcterms:W3CDTF">2025-08-14T06:55:00Z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2fcc1db7-3c65-48ce-80a9-502c893ba3bc</vt:lpwstr>
  </property>
</Properties>
</file>