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54ED9E8E" w:rsidR="009A15E8" w:rsidRPr="009A15E8" w:rsidRDefault="00912B7C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有机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电</w:t>
      </w:r>
      <w:r w:rsidR="00A73622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合成</w:t>
      </w:r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0D75389E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09573D">
        <w:rPr>
          <w:rFonts w:ascii="Times New Roman" w:eastAsia="楷体" w:hAnsi="Times New Roman" w:cs="Times New Roman" w:hint="eastAsia"/>
        </w:rPr>
        <w:t>有机电合成</w:t>
      </w:r>
    </w:p>
    <w:p w14:paraId="22D0997D" w14:textId="4CF18499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912B7C">
        <w:rPr>
          <w:rFonts w:ascii="Times New Roman" w:eastAsia="楷体" w:hAnsi="Times New Roman" w:cs="Times New Roman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912B7C">
        <w:rPr>
          <w:rFonts w:ascii="Times New Roman" w:eastAsia="楷体" w:hAnsi="Times New Roman" w:cs="Times New Roman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8F14DAC" w14:textId="77777777" w:rsidR="00612A77" w:rsidRDefault="009A15E8" w:rsidP="00612A77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612A77">
        <w:rPr>
          <w:rFonts w:ascii="Times New Roman" w:eastAsia="楷体" w:hAnsi="Times New Roman" w:cs="Times New Roman"/>
        </w:rPr>
        <w:t>会议官网在线投稿系统</w:t>
      </w:r>
    </w:p>
    <w:p w14:paraId="4C3D8145" w14:textId="77777777" w:rsidR="00612A77" w:rsidRPr="003F79F1" w:rsidRDefault="00612A77" w:rsidP="00612A77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6E952056" w14:textId="77777777" w:rsidR="00612A77" w:rsidRDefault="00612A77" w:rsidP="00612A77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620F5C0D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415BF0">
        <w:rPr>
          <w:rFonts w:ascii="Times New Roman" w:eastAsia="楷体" w:hAnsi="Times New Roman" w:cs="Times New Roman" w:hint="eastAsia"/>
          <w:b/>
          <w:bCs/>
        </w:rPr>
        <w:t>电极与催化材料</w:t>
      </w:r>
    </w:p>
    <w:p w14:paraId="47E00807" w14:textId="7CBDB00E" w:rsidR="009A15E8" w:rsidRPr="00415BF0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 w:rsidR="00415BF0" w:rsidRPr="00415BF0">
        <w:rPr>
          <w:rFonts w:ascii="Times New Roman" w:eastAsia="楷体" w:hAnsi="Times New Roman" w:cs="Times New Roman"/>
        </w:rPr>
        <w:t>高性能电极设计（纳米催化剂、手性修饰电极</w:t>
      </w:r>
      <w:r w:rsidR="00912B7C">
        <w:rPr>
          <w:rFonts w:ascii="Times New Roman" w:eastAsia="楷体" w:hAnsi="Times New Roman" w:cs="Times New Roman" w:hint="eastAsia"/>
        </w:rPr>
        <w:t>等</w:t>
      </w:r>
      <w:r w:rsidR="00415BF0" w:rsidRPr="00415BF0">
        <w:rPr>
          <w:rFonts w:ascii="Times New Roman" w:eastAsia="楷体" w:hAnsi="Times New Roman" w:cs="Times New Roman"/>
        </w:rPr>
        <w:t>）</w:t>
      </w:r>
    </w:p>
    <w:p w14:paraId="62ED0901" w14:textId="1DC55789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415BF0" w:rsidRPr="00415BF0">
        <w:rPr>
          <w:rFonts w:ascii="Times New Roman" w:eastAsia="楷体" w:hAnsi="Times New Roman" w:cs="Times New Roman"/>
        </w:rPr>
        <w:t>界面工程（</w:t>
      </w:r>
      <w:r w:rsidR="00912B7C">
        <w:rPr>
          <w:rFonts w:ascii="Times New Roman" w:eastAsia="楷体" w:hAnsi="Times New Roman" w:cs="Times New Roman" w:hint="eastAsia"/>
        </w:rPr>
        <w:t>双电层</w:t>
      </w:r>
      <w:r w:rsidR="00415BF0" w:rsidRPr="00415BF0">
        <w:rPr>
          <w:rFonts w:ascii="Times New Roman" w:eastAsia="楷体" w:hAnsi="Times New Roman" w:cs="Times New Roman"/>
        </w:rPr>
        <w:t>、</w:t>
      </w:r>
      <w:r w:rsidR="00912B7C" w:rsidRPr="009A15E8">
        <w:rPr>
          <w:rFonts w:ascii="Times New Roman" w:eastAsia="楷体" w:hAnsi="Times New Roman" w:cs="Times New Roman"/>
        </w:rPr>
        <w:t>局域</w:t>
      </w:r>
      <w:r w:rsidR="00912B7C" w:rsidRPr="009A15E8">
        <w:rPr>
          <w:rFonts w:ascii="Times New Roman" w:eastAsia="楷体" w:hAnsi="Times New Roman" w:cs="Times New Roman"/>
        </w:rPr>
        <w:t>pH</w:t>
      </w:r>
      <w:r w:rsidR="00912B7C" w:rsidRPr="009A15E8">
        <w:rPr>
          <w:rFonts w:ascii="Times New Roman" w:eastAsia="楷体" w:hAnsi="Times New Roman" w:cs="Times New Roman"/>
        </w:rPr>
        <w:t>效应</w:t>
      </w:r>
      <w:r w:rsidR="00912B7C">
        <w:rPr>
          <w:rFonts w:ascii="Times New Roman" w:eastAsia="楷体" w:hAnsi="Times New Roman" w:cs="Times New Roman" w:hint="eastAsia"/>
        </w:rPr>
        <w:t>等</w:t>
      </w:r>
      <w:r w:rsidR="00415BF0" w:rsidRPr="00415BF0">
        <w:rPr>
          <w:rFonts w:ascii="Times New Roman" w:eastAsia="楷体" w:hAnsi="Times New Roman" w:cs="Times New Roman"/>
        </w:rPr>
        <w:t>）</w:t>
      </w:r>
    </w:p>
    <w:p w14:paraId="44BEB1D0" w14:textId="314837E8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Pr="009A15E8">
        <w:rPr>
          <w:rFonts w:ascii="Times New Roman" w:eastAsia="楷体" w:hAnsi="Times New Roman" w:cs="Times New Roman"/>
          <w:b/>
          <w:bCs/>
        </w:rPr>
        <w:t>反应</w:t>
      </w:r>
      <w:r w:rsidR="00912B7C">
        <w:rPr>
          <w:rFonts w:ascii="Times New Roman" w:eastAsia="楷体" w:hAnsi="Times New Roman" w:cs="Times New Roman" w:hint="eastAsia"/>
          <w:b/>
          <w:bCs/>
        </w:rPr>
        <w:t>开发</w:t>
      </w:r>
      <w:r w:rsidRPr="009A15E8">
        <w:rPr>
          <w:rFonts w:ascii="Times New Roman" w:eastAsia="楷体" w:hAnsi="Times New Roman" w:cs="Times New Roman"/>
          <w:b/>
          <w:bCs/>
        </w:rPr>
        <w:t>与</w:t>
      </w:r>
      <w:r w:rsidR="00912B7C">
        <w:rPr>
          <w:rFonts w:ascii="Times New Roman" w:eastAsia="楷体" w:hAnsi="Times New Roman" w:cs="Times New Roman" w:hint="eastAsia"/>
          <w:b/>
          <w:bCs/>
        </w:rPr>
        <w:t>机理</w:t>
      </w:r>
    </w:p>
    <w:p w14:paraId="564EF34B" w14:textId="622C9482" w:rsid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2.1 </w:t>
      </w:r>
      <w:r w:rsidR="00912B7C">
        <w:rPr>
          <w:rFonts w:ascii="Times New Roman" w:eastAsia="楷体" w:hAnsi="Times New Roman" w:cs="Times New Roman" w:hint="eastAsia"/>
        </w:rPr>
        <w:t>新型有机电氧化</w:t>
      </w:r>
      <w:r w:rsidR="00912B7C">
        <w:rPr>
          <w:rFonts w:ascii="Times New Roman" w:eastAsia="楷体" w:hAnsi="Times New Roman" w:cs="Times New Roman" w:hint="eastAsia"/>
        </w:rPr>
        <w:t>/</w:t>
      </w:r>
      <w:r w:rsidR="00912B7C">
        <w:rPr>
          <w:rFonts w:ascii="Times New Roman" w:eastAsia="楷体" w:hAnsi="Times New Roman" w:cs="Times New Roman" w:hint="eastAsia"/>
        </w:rPr>
        <w:t>电还原反应</w:t>
      </w:r>
    </w:p>
    <w:p w14:paraId="5105F925" w14:textId="17AEE717" w:rsid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</w:t>
      </w:r>
      <w:r w:rsidR="00912B7C">
        <w:rPr>
          <w:rFonts w:ascii="Times New Roman" w:eastAsia="楷体" w:hAnsi="Times New Roman" w:cs="Times New Roman"/>
        </w:rPr>
        <w:t>2</w:t>
      </w:r>
      <w:r w:rsidRPr="009A15E8">
        <w:rPr>
          <w:rFonts w:ascii="Times New Roman" w:eastAsia="楷体" w:hAnsi="Times New Roman" w:cs="Times New Roman"/>
        </w:rPr>
        <w:t>原位</w:t>
      </w:r>
      <w:r w:rsidRPr="009A15E8">
        <w:rPr>
          <w:rFonts w:ascii="Times New Roman" w:eastAsia="楷体" w:hAnsi="Times New Roman" w:cs="Times New Roman"/>
        </w:rPr>
        <w:t>/</w:t>
      </w:r>
      <w:r w:rsidRPr="009A15E8">
        <w:rPr>
          <w:rFonts w:ascii="Times New Roman" w:eastAsia="楷体" w:hAnsi="Times New Roman" w:cs="Times New Roman"/>
        </w:rPr>
        <w:t>工况表征</w:t>
      </w:r>
      <w:r w:rsidR="00912B7C">
        <w:rPr>
          <w:rFonts w:ascii="Times New Roman" w:eastAsia="楷体" w:hAnsi="Times New Roman" w:cs="Times New Roman" w:hint="eastAsia"/>
        </w:rPr>
        <w:t>及机制解析</w:t>
      </w:r>
    </w:p>
    <w:p w14:paraId="60683ECD" w14:textId="63F69A94" w:rsidR="00912B7C" w:rsidRDefault="00912B7C" w:rsidP="00912B7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</w:t>
      </w:r>
      <w:r>
        <w:rPr>
          <w:rFonts w:ascii="Times New Roman" w:eastAsia="楷体" w:hAnsi="Times New Roman" w:cs="Times New Roman"/>
        </w:rPr>
        <w:t>3</w:t>
      </w:r>
      <w:r>
        <w:rPr>
          <w:rFonts w:ascii="Times New Roman" w:eastAsia="楷体" w:hAnsi="Times New Roman" w:cs="Times New Roman" w:hint="eastAsia"/>
        </w:rPr>
        <w:t>理论模拟</w:t>
      </w:r>
    </w:p>
    <w:p w14:paraId="7A4102B4" w14:textId="103E0B00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12B7C">
        <w:rPr>
          <w:rFonts w:ascii="Times New Roman" w:eastAsia="楷体" w:hAnsi="Times New Roman" w:cs="Times New Roman" w:hint="eastAsia"/>
          <w:b/>
          <w:bCs/>
        </w:rPr>
        <w:t>不对称电合成</w:t>
      </w:r>
    </w:p>
    <w:p w14:paraId="3CB34DD9" w14:textId="648230AC" w:rsidR="00912B7C" w:rsidRPr="00912B7C" w:rsidRDefault="009A15E8" w:rsidP="00912B7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12B7C" w:rsidRPr="00912B7C">
        <w:rPr>
          <w:rFonts w:ascii="Times New Roman" w:eastAsia="楷体" w:hAnsi="Times New Roman" w:cs="Times New Roman"/>
        </w:rPr>
        <w:t>手性诱导策略（电极</w:t>
      </w:r>
      <w:r w:rsidR="00912B7C" w:rsidRPr="00912B7C">
        <w:rPr>
          <w:rFonts w:ascii="Times New Roman" w:eastAsia="楷体" w:hAnsi="Times New Roman" w:cs="Times New Roman"/>
        </w:rPr>
        <w:t>/</w:t>
      </w:r>
      <w:r w:rsidR="00912B7C" w:rsidRPr="00912B7C">
        <w:rPr>
          <w:rFonts w:ascii="Times New Roman" w:eastAsia="楷体" w:hAnsi="Times New Roman" w:cs="Times New Roman"/>
        </w:rPr>
        <w:t>电解质调控</w:t>
      </w:r>
      <w:r w:rsidR="00912B7C">
        <w:rPr>
          <w:rFonts w:ascii="Times New Roman" w:eastAsia="楷体" w:hAnsi="Times New Roman" w:cs="Times New Roman" w:hint="eastAsia"/>
        </w:rPr>
        <w:t>等</w:t>
      </w:r>
      <w:r w:rsidR="00912B7C" w:rsidRPr="00912B7C">
        <w:rPr>
          <w:rFonts w:ascii="Times New Roman" w:eastAsia="楷体" w:hAnsi="Times New Roman" w:cs="Times New Roman"/>
        </w:rPr>
        <w:t>）</w:t>
      </w:r>
    </w:p>
    <w:p w14:paraId="703ACD81" w14:textId="584006D5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12B7C" w:rsidRPr="00912B7C">
        <w:rPr>
          <w:rFonts w:ascii="Times New Roman" w:eastAsia="楷体" w:hAnsi="Times New Roman" w:cs="Times New Roman"/>
        </w:rPr>
        <w:t>高对映选择性</w:t>
      </w:r>
      <w:r w:rsidR="00912B7C">
        <w:rPr>
          <w:rFonts w:ascii="Times New Roman" w:eastAsia="楷体" w:hAnsi="Times New Roman" w:cs="Times New Roman" w:hint="eastAsia"/>
        </w:rPr>
        <w:t>电合成</w:t>
      </w:r>
    </w:p>
    <w:p w14:paraId="700E1ADF" w14:textId="0F31B71F" w:rsidR="009A15E8" w:rsidRPr="00912B7C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>4.</w:t>
      </w:r>
      <w:r w:rsidR="00912B7C">
        <w:rPr>
          <w:rFonts w:ascii="Times New Roman" w:eastAsia="楷体" w:hAnsi="Times New Roman" w:cs="Times New Roman" w:hint="eastAsia"/>
          <w:b/>
          <w:bCs/>
        </w:rPr>
        <w:t xml:space="preserve"> </w:t>
      </w:r>
      <w:r w:rsidR="00912B7C" w:rsidRPr="00912B7C">
        <w:rPr>
          <w:rFonts w:ascii="Times New Roman" w:eastAsia="楷体" w:hAnsi="Times New Roman" w:cs="Times New Roman"/>
          <w:b/>
        </w:rPr>
        <w:t>多场耦合与智能合成</w:t>
      </w:r>
    </w:p>
    <w:p w14:paraId="2466CECA" w14:textId="58B59776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12B7C">
        <w:rPr>
          <w:rFonts w:ascii="Times New Roman" w:eastAsia="楷体" w:hAnsi="Times New Roman" w:cs="Times New Roman" w:hint="eastAsia"/>
        </w:rPr>
        <w:t>光电、磁电耦合催化</w:t>
      </w:r>
    </w:p>
    <w:p w14:paraId="07D1FAD0" w14:textId="4980729E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Pr="009A15E8">
        <w:rPr>
          <w:rFonts w:ascii="Times New Roman" w:eastAsia="楷体" w:hAnsi="Times New Roman" w:cs="Times New Roman"/>
        </w:rPr>
        <w:t>机器学习指导高通量筛选</w:t>
      </w:r>
    </w:p>
    <w:p w14:paraId="2C9BBD67" w14:textId="475DA7C5" w:rsidR="009A15E8" w:rsidRP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4.3</w:t>
      </w:r>
      <w:r w:rsidR="00912B7C">
        <w:rPr>
          <w:rFonts w:ascii="Times New Roman" w:eastAsia="楷体" w:hAnsi="Times New Roman" w:cs="Times New Roman" w:hint="eastAsia"/>
        </w:rPr>
        <w:t>智能自动化有机电合成</w:t>
      </w:r>
    </w:p>
    <w:p w14:paraId="269FB237" w14:textId="78C79163" w:rsidR="009A15E8" w:rsidRPr="00912B7C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>5.</w:t>
      </w:r>
      <w:r w:rsidR="00912B7C">
        <w:rPr>
          <w:rFonts w:ascii="Times New Roman" w:eastAsia="楷体" w:hAnsi="Times New Roman" w:cs="Times New Roman"/>
          <w:b/>
          <w:bCs/>
        </w:rPr>
        <w:t xml:space="preserve"> </w:t>
      </w:r>
      <w:r w:rsidR="00912B7C" w:rsidRPr="00912B7C">
        <w:rPr>
          <w:rFonts w:ascii="Times New Roman" w:eastAsia="楷体" w:hAnsi="Times New Roman" w:cs="Times New Roman"/>
          <w:b/>
        </w:rPr>
        <w:t>绿色工艺与规模化</w:t>
      </w:r>
    </w:p>
    <w:p w14:paraId="1B00E77B" w14:textId="13D75E71" w:rsidR="009A15E8" w:rsidRPr="00912B7C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5.1</w:t>
      </w:r>
      <w:r w:rsidR="00912B7C" w:rsidRPr="00912B7C">
        <w:rPr>
          <w:rFonts w:ascii="Times New Roman" w:eastAsia="楷体" w:hAnsi="Times New Roman" w:cs="Times New Roman"/>
        </w:rPr>
        <w:t>可持续介质（水相、离子液体）</w:t>
      </w:r>
    </w:p>
    <w:p w14:paraId="4EBC90CB" w14:textId="26BE8586" w:rsidR="009A15E8" w:rsidRDefault="009A15E8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5.2</w:t>
      </w:r>
      <w:r w:rsidR="00912B7C">
        <w:rPr>
          <w:rFonts w:ascii="Times New Roman" w:eastAsia="楷体" w:hAnsi="Times New Roman" w:cs="Times New Roman" w:hint="eastAsia"/>
        </w:rPr>
        <w:t>流动电解、连续化电合成</w:t>
      </w:r>
    </w:p>
    <w:p w14:paraId="728812E4" w14:textId="213EE653" w:rsidR="00912B7C" w:rsidRDefault="00912B7C" w:rsidP="00912B7C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5.</w:t>
      </w:r>
      <w:r>
        <w:rPr>
          <w:rFonts w:ascii="Times New Roman" w:eastAsia="楷体" w:hAnsi="Times New Roman" w:cs="Times New Roman"/>
        </w:rPr>
        <w:t>3</w:t>
      </w:r>
      <w:r>
        <w:rPr>
          <w:rFonts w:ascii="Times New Roman" w:eastAsia="楷体" w:hAnsi="Times New Roman" w:cs="Times New Roman" w:hint="eastAsia"/>
        </w:rPr>
        <w:t>系统集成及电化工</w:t>
      </w:r>
    </w:p>
    <w:p w14:paraId="76154031" w14:textId="77777777" w:rsidR="00912B7C" w:rsidRPr="00912B7C" w:rsidRDefault="00912B7C" w:rsidP="009A15E8">
      <w:pPr>
        <w:rPr>
          <w:rFonts w:ascii="Times New Roman" w:eastAsia="楷体" w:hAnsi="Times New Roman" w:cs="Times New Roman"/>
        </w:rPr>
      </w:pP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656BF1FD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29D46019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65343C">
        <w:rPr>
          <w:rFonts w:ascii="Times New Roman" w:eastAsia="楷体" w:hAnsi="Times New Roman" w:cs="Times New Roman" w:hint="eastAsia"/>
        </w:rPr>
        <w:t>/</w:t>
      </w:r>
      <w:r w:rsidR="0065343C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912B7C">
        <w:rPr>
          <w:rFonts w:ascii="Times New Roman" w:eastAsia="楷体" w:hAnsi="Times New Roman" w:cs="Times New Roman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912B7C">
        <w:rPr>
          <w:rFonts w:ascii="Times New Roman" w:eastAsia="楷体" w:hAnsi="Times New Roman" w:cs="Times New Roman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912B7C">
        <w:rPr>
          <w:rFonts w:ascii="Times New Roman" w:eastAsia="楷体" w:hAnsi="Times New Roman" w:cs="Times New Roman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0082AC4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912B7C">
        <w:rPr>
          <w:rFonts w:ascii="Times New Roman" w:eastAsia="楷体" w:hAnsi="Times New Roman" w:cs="Times New Roman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912B7C">
        <w:rPr>
          <w:rFonts w:ascii="Times New Roman" w:eastAsia="楷体" w:hAnsi="Times New Roman" w:cs="Times New Roman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CF24B3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25EF0EF0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612A77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57E76036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09573D">
        <w:rPr>
          <w:rFonts w:ascii="Times New Roman" w:eastAsia="楷体" w:hAnsi="Times New Roman" w:cs="Times New Roman" w:hint="eastAsia"/>
          <w:szCs w:val="22"/>
        </w:rPr>
        <w:t>龚鸣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="0009573D">
        <w:rPr>
          <w:rFonts w:ascii="Times New Roman" w:eastAsia="楷体" w:hAnsi="Times New Roman" w:cs="Times New Roman" w:hint="eastAsia"/>
          <w:szCs w:val="22"/>
        </w:rPr>
        <w:t>研究员</w:t>
      </w:r>
      <w:r w:rsidRPr="007D56F2">
        <w:rPr>
          <w:rFonts w:ascii="Times New Roman" w:eastAsia="楷体" w:hAnsi="Times New Roman" w:cs="Times New Roman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09573D">
        <w:rPr>
          <w:rFonts w:ascii="Times New Roman" w:eastAsia="楷体" w:hAnsi="Times New Roman" w:cs="Times New Roman"/>
          <w:szCs w:val="22"/>
        </w:rPr>
        <w:t>gongm</w:t>
      </w:r>
      <w:r w:rsidRPr="007D56F2">
        <w:rPr>
          <w:rFonts w:ascii="Times New Roman" w:eastAsia="楷体" w:hAnsi="Times New Roman" w:cs="Times New Roman"/>
          <w:szCs w:val="22"/>
        </w:rPr>
        <w:t>@</w:t>
      </w:r>
      <w:r w:rsidR="0009573D">
        <w:rPr>
          <w:rFonts w:ascii="Times New Roman" w:eastAsia="楷体" w:hAnsi="Times New Roman" w:cs="Times New Roman"/>
          <w:szCs w:val="22"/>
        </w:rPr>
        <w:t>fudan</w:t>
      </w:r>
      <w:r w:rsidRPr="007D56F2">
        <w:rPr>
          <w:rFonts w:ascii="Times New Roman" w:eastAsia="楷体" w:hAnsi="Times New Roman" w:cs="Times New Roman"/>
          <w:szCs w:val="22"/>
        </w:rPr>
        <w:t>.edu</w:t>
      </w:r>
      <w:r w:rsidRPr="007D56F2">
        <w:rPr>
          <w:rFonts w:ascii="Times New Roman" w:eastAsia="楷体" w:hAnsi="Times New Roman" w:cs="Times New Roman" w:hint="eastAsia"/>
          <w:szCs w:val="22"/>
        </w:rPr>
        <w:t>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81C1F" w14:textId="77777777" w:rsidR="00B424A0" w:rsidRDefault="00B424A0" w:rsidP="0009573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C831D90" w14:textId="77777777" w:rsidR="00B424A0" w:rsidRDefault="00B424A0" w:rsidP="0009573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4723" w14:textId="77777777" w:rsidR="00B424A0" w:rsidRDefault="00B424A0" w:rsidP="0009573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7D1F6E9" w14:textId="77777777" w:rsidR="00B424A0" w:rsidRDefault="00B424A0" w:rsidP="0009573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614AEF"/>
    <w:multiLevelType w:val="multilevel"/>
    <w:tmpl w:val="CA42C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F269A4"/>
    <w:multiLevelType w:val="multilevel"/>
    <w:tmpl w:val="0EE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33613E"/>
    <w:multiLevelType w:val="multilevel"/>
    <w:tmpl w:val="B5E22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6849230">
    <w:abstractNumId w:val="5"/>
  </w:num>
  <w:num w:numId="2" w16cid:durableId="869875681">
    <w:abstractNumId w:val="7"/>
  </w:num>
  <w:num w:numId="3" w16cid:durableId="1827473556">
    <w:abstractNumId w:val="1"/>
  </w:num>
  <w:num w:numId="4" w16cid:durableId="464322561">
    <w:abstractNumId w:val="6"/>
  </w:num>
  <w:num w:numId="5" w16cid:durableId="2146460022">
    <w:abstractNumId w:val="0"/>
  </w:num>
  <w:num w:numId="6" w16cid:durableId="1068916369">
    <w:abstractNumId w:val="4"/>
  </w:num>
  <w:num w:numId="7" w16cid:durableId="223806577">
    <w:abstractNumId w:val="2"/>
  </w:num>
  <w:num w:numId="8" w16cid:durableId="629552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9573D"/>
    <w:rsid w:val="000D4EA9"/>
    <w:rsid w:val="00147651"/>
    <w:rsid w:val="00150694"/>
    <w:rsid w:val="001C1FD0"/>
    <w:rsid w:val="00403D92"/>
    <w:rsid w:val="00415BF0"/>
    <w:rsid w:val="004D4945"/>
    <w:rsid w:val="00607C54"/>
    <w:rsid w:val="00612A77"/>
    <w:rsid w:val="0065343C"/>
    <w:rsid w:val="00666F53"/>
    <w:rsid w:val="007D56F2"/>
    <w:rsid w:val="00912B7C"/>
    <w:rsid w:val="009A15E8"/>
    <w:rsid w:val="00A73622"/>
    <w:rsid w:val="00B424A0"/>
    <w:rsid w:val="00BA5850"/>
    <w:rsid w:val="00BC69FC"/>
    <w:rsid w:val="00CF24B3"/>
    <w:rsid w:val="00E16B39"/>
    <w:rsid w:val="00EA405A"/>
    <w:rsid w:val="00EB2ECD"/>
    <w:rsid w:val="00E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Balloon Text"/>
    <w:basedOn w:val="a"/>
    <w:link w:val="af7"/>
    <w:uiPriority w:val="99"/>
    <w:semiHidden/>
    <w:unhideWhenUsed/>
    <w:rsid w:val="00415BF0"/>
    <w:pPr>
      <w:spacing w:after="0" w:line="240" w:lineRule="auto"/>
    </w:pPr>
    <w:rPr>
      <w:sz w:val="18"/>
      <w:szCs w:val="18"/>
    </w:rPr>
  </w:style>
  <w:style w:type="character" w:customStyle="1" w:styleId="af7">
    <w:name w:val="批注框文本 字符"/>
    <w:basedOn w:val="a0"/>
    <w:link w:val="af6"/>
    <w:uiPriority w:val="99"/>
    <w:semiHidden/>
    <w:rsid w:val="00415BF0"/>
    <w:rPr>
      <w:sz w:val="18"/>
      <w:szCs w:val="18"/>
    </w:rPr>
  </w:style>
  <w:style w:type="paragraph" w:styleId="af8">
    <w:name w:val="header"/>
    <w:basedOn w:val="a"/>
    <w:link w:val="af9"/>
    <w:uiPriority w:val="99"/>
    <w:unhideWhenUsed/>
    <w:rsid w:val="0009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9">
    <w:name w:val="页眉 字符"/>
    <w:basedOn w:val="a0"/>
    <w:link w:val="af8"/>
    <w:uiPriority w:val="99"/>
    <w:rsid w:val="0009573D"/>
    <w:rPr>
      <w:sz w:val="18"/>
      <w:szCs w:val="18"/>
    </w:rPr>
  </w:style>
  <w:style w:type="paragraph" w:styleId="afa">
    <w:name w:val="footer"/>
    <w:basedOn w:val="a"/>
    <w:link w:val="afb"/>
    <w:uiPriority w:val="99"/>
    <w:unhideWhenUsed/>
    <w:rsid w:val="0009573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b">
    <w:name w:val="页脚 字符"/>
    <w:basedOn w:val="a0"/>
    <w:link w:val="afa"/>
    <w:uiPriority w:val="99"/>
    <w:rsid w:val="000957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596</Words>
  <Characters>287</Characters>
  <Application>Microsoft Office Word</Application>
  <DocSecurity>0</DocSecurity>
  <Lines>17</Lines>
  <Paragraphs>49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6</cp:revision>
  <dcterms:created xsi:type="dcterms:W3CDTF">2025-08-07T05:18:00Z</dcterms:created>
  <dcterms:modified xsi:type="dcterms:W3CDTF">2025-08-14T07:02:00Z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ced50a74-2b4d-45bf-8bbd-13586f86bad4</vt:lpwstr>
  </property>
</Properties>
</file>